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1B" w:rsidRPr="001642E7" w:rsidRDefault="005B5605">
      <w:pPr>
        <w:rPr>
          <w:rFonts w:ascii="Calibri" w:hAnsi="Calibri" w:cs="Calibri"/>
          <w:sz w:val="28"/>
          <w:szCs w:val="28"/>
        </w:rPr>
      </w:pPr>
      <w:r w:rsidRPr="001642E7">
        <w:rPr>
          <w:rFonts w:ascii="Calibri" w:hAnsi="Calibri" w:cs="Calibri"/>
          <w:sz w:val="24"/>
          <w:szCs w:val="24"/>
        </w:rPr>
        <w:t>Compte-rendu réunion de conseil municipal le 3 décembre 2020, tous les conseillers sont</w:t>
      </w:r>
      <w:r w:rsidRPr="001642E7">
        <w:rPr>
          <w:rFonts w:ascii="Calibri" w:hAnsi="Calibri" w:cs="Calibri"/>
          <w:sz w:val="28"/>
          <w:szCs w:val="28"/>
        </w:rPr>
        <w:t xml:space="preserve"> présents</w:t>
      </w:r>
    </w:p>
    <w:p w:rsidR="005B5605" w:rsidRPr="001642E7" w:rsidRDefault="005B5605" w:rsidP="005B5605">
      <w:pPr>
        <w:spacing w:after="0"/>
        <w:rPr>
          <w:rFonts w:ascii="Calibri" w:hAnsi="Calibri" w:cs="Calibri"/>
          <w:b/>
          <w:sz w:val="28"/>
          <w:szCs w:val="28"/>
        </w:rPr>
      </w:pPr>
      <w:r w:rsidRPr="001642E7">
        <w:rPr>
          <w:rFonts w:ascii="Calibri" w:hAnsi="Calibri" w:cs="Calibri"/>
          <w:b/>
          <w:sz w:val="28"/>
          <w:szCs w:val="28"/>
        </w:rPr>
        <w:t>Choix des entreprises pour l’extension du cabinet de kinésithérapie</w:t>
      </w:r>
    </w:p>
    <w:p w:rsidR="00A854C9" w:rsidRPr="001642E7" w:rsidRDefault="00060EB2" w:rsidP="005B56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642E7">
        <w:rPr>
          <w:rFonts w:ascii="Calibri" w:hAnsi="Calibri" w:cs="Calibri"/>
          <w:bCs/>
          <w:sz w:val="28"/>
          <w:szCs w:val="28"/>
        </w:rPr>
        <w:t xml:space="preserve">_ </w:t>
      </w:r>
      <w:r w:rsidR="005B5605" w:rsidRPr="001642E7">
        <w:rPr>
          <w:rFonts w:ascii="Calibri" w:hAnsi="Calibri" w:cs="Calibri"/>
          <w:bCs/>
          <w:sz w:val="28"/>
          <w:szCs w:val="28"/>
        </w:rPr>
        <w:t>Lot N°1 Gros-</w:t>
      </w:r>
      <w:r w:rsidR="00250845" w:rsidRPr="001642E7">
        <w:rPr>
          <w:rFonts w:ascii="Calibri" w:hAnsi="Calibri" w:cs="Calibri"/>
          <w:bCs/>
          <w:sz w:val="28"/>
          <w:szCs w:val="28"/>
        </w:rPr>
        <w:t>œuvre</w:t>
      </w:r>
      <w:r w:rsidR="005B5605" w:rsidRPr="001642E7">
        <w:rPr>
          <w:rFonts w:ascii="Calibri" w:hAnsi="Calibri" w:cs="Calibri"/>
          <w:bCs/>
          <w:sz w:val="28"/>
          <w:szCs w:val="28"/>
        </w:rPr>
        <w:t xml:space="preserve"> Maçonnerie</w:t>
      </w:r>
      <w:r w:rsidR="005B5605" w:rsidRPr="001642E7">
        <w:rPr>
          <w:rFonts w:ascii="Calibri" w:hAnsi="Calibri" w:cs="Calibri"/>
          <w:sz w:val="28"/>
          <w:szCs w:val="28"/>
        </w:rPr>
        <w:t xml:space="preserve">  </w:t>
      </w:r>
      <w:r w:rsidR="001642E7" w:rsidRPr="001642E7">
        <w:rPr>
          <w:rFonts w:ascii="Calibri" w:hAnsi="Calibri" w:cs="Calibri"/>
          <w:sz w:val="28"/>
          <w:szCs w:val="28"/>
        </w:rPr>
        <w:t xml:space="preserve"> </w:t>
      </w:r>
      <w:r w:rsidR="005B5605" w:rsidRPr="001642E7">
        <w:rPr>
          <w:rFonts w:ascii="Calibri" w:hAnsi="Calibri" w:cs="Calibri"/>
          <w:sz w:val="28"/>
          <w:szCs w:val="28"/>
        </w:rPr>
        <w:t xml:space="preserve">Entreprise CHAPDELAINE St Laurent de Cuves                  </w:t>
      </w:r>
    </w:p>
    <w:p w:rsidR="00A854C9" w:rsidRPr="001642E7" w:rsidRDefault="00060EB2" w:rsidP="005B56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642E7">
        <w:rPr>
          <w:rFonts w:ascii="Calibri" w:hAnsi="Calibri" w:cs="Calibri"/>
          <w:bCs/>
          <w:sz w:val="28"/>
          <w:szCs w:val="28"/>
        </w:rPr>
        <w:t xml:space="preserve">_ </w:t>
      </w:r>
      <w:r w:rsidR="005B5605" w:rsidRPr="001642E7">
        <w:rPr>
          <w:rFonts w:ascii="Calibri" w:hAnsi="Calibri" w:cs="Calibri"/>
          <w:bCs/>
          <w:sz w:val="28"/>
          <w:szCs w:val="28"/>
        </w:rPr>
        <w:t>Lot N°2 Charpente Couverture offre conjointe de</w:t>
      </w:r>
      <w:r w:rsidR="001642E7" w:rsidRPr="001642E7">
        <w:rPr>
          <w:rFonts w:ascii="Calibri" w:hAnsi="Calibri" w:cs="Calibri"/>
          <w:bCs/>
          <w:sz w:val="28"/>
          <w:szCs w:val="28"/>
        </w:rPr>
        <w:t xml:space="preserve"> </w:t>
      </w:r>
      <w:r w:rsidR="005B5605" w:rsidRPr="001642E7">
        <w:rPr>
          <w:rFonts w:ascii="Calibri" w:hAnsi="Calibri" w:cs="Calibri"/>
          <w:bCs/>
          <w:sz w:val="28"/>
          <w:szCs w:val="28"/>
        </w:rPr>
        <w:t xml:space="preserve">Charpente </w:t>
      </w:r>
      <w:r w:rsidR="005B5605" w:rsidRPr="001642E7">
        <w:rPr>
          <w:rFonts w:ascii="Calibri" w:hAnsi="Calibri" w:cs="Calibri"/>
          <w:sz w:val="28"/>
          <w:szCs w:val="28"/>
        </w:rPr>
        <w:t xml:space="preserve">Entreprise  Denis JAMES St Laurent de Cuves    </w:t>
      </w:r>
      <w:r w:rsidR="005B5605" w:rsidRPr="001642E7">
        <w:rPr>
          <w:rFonts w:ascii="Calibri" w:hAnsi="Calibri" w:cs="Calibri"/>
          <w:bCs/>
          <w:sz w:val="28"/>
          <w:szCs w:val="28"/>
        </w:rPr>
        <w:t>Couverture</w:t>
      </w:r>
      <w:r w:rsidR="005B5605" w:rsidRPr="001642E7">
        <w:rPr>
          <w:rFonts w:ascii="Calibri" w:hAnsi="Calibri" w:cs="Calibri"/>
          <w:sz w:val="28"/>
          <w:szCs w:val="28"/>
        </w:rPr>
        <w:t xml:space="preserve"> SARL CUDELOU FRERES St Pois                 </w:t>
      </w:r>
    </w:p>
    <w:p w:rsidR="005B5605" w:rsidRPr="001642E7" w:rsidRDefault="00060EB2" w:rsidP="005B56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642E7">
        <w:rPr>
          <w:rFonts w:ascii="Calibri" w:hAnsi="Calibri" w:cs="Calibri"/>
          <w:bCs/>
          <w:sz w:val="28"/>
          <w:szCs w:val="28"/>
        </w:rPr>
        <w:t xml:space="preserve">_ </w:t>
      </w:r>
      <w:r w:rsidR="005B5605" w:rsidRPr="001642E7">
        <w:rPr>
          <w:rFonts w:ascii="Calibri" w:hAnsi="Calibri" w:cs="Calibri"/>
          <w:bCs/>
          <w:sz w:val="28"/>
          <w:szCs w:val="28"/>
        </w:rPr>
        <w:t xml:space="preserve">Lot N°3 Menuiseries Isolation </w:t>
      </w:r>
      <w:proofErr w:type="spellStart"/>
      <w:r w:rsidR="005B5605" w:rsidRPr="001642E7">
        <w:rPr>
          <w:rFonts w:ascii="Calibri" w:hAnsi="Calibri" w:cs="Calibri"/>
          <w:bCs/>
          <w:sz w:val="28"/>
          <w:szCs w:val="28"/>
        </w:rPr>
        <w:t>Placo</w:t>
      </w:r>
      <w:proofErr w:type="spellEnd"/>
      <w:r w:rsidR="001642E7" w:rsidRPr="001642E7">
        <w:rPr>
          <w:rFonts w:ascii="Calibri" w:hAnsi="Calibri" w:cs="Calibri"/>
          <w:bCs/>
          <w:sz w:val="28"/>
          <w:szCs w:val="28"/>
        </w:rPr>
        <w:t xml:space="preserve"> </w:t>
      </w:r>
      <w:r w:rsidR="005B5605" w:rsidRPr="001642E7">
        <w:rPr>
          <w:rFonts w:ascii="Calibri" w:hAnsi="Calibri" w:cs="Calibri"/>
          <w:sz w:val="28"/>
          <w:szCs w:val="28"/>
        </w:rPr>
        <w:t xml:space="preserve">SAS MANGEAS St Martin de Landelles                              </w:t>
      </w:r>
    </w:p>
    <w:p w:rsidR="005B5605" w:rsidRPr="001642E7" w:rsidRDefault="00060EB2" w:rsidP="005B56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642E7">
        <w:rPr>
          <w:rFonts w:ascii="Calibri" w:hAnsi="Calibri" w:cs="Calibri"/>
          <w:bCs/>
          <w:sz w:val="28"/>
          <w:szCs w:val="28"/>
        </w:rPr>
        <w:t xml:space="preserve">_ </w:t>
      </w:r>
      <w:r w:rsidR="005B5605" w:rsidRPr="001642E7">
        <w:rPr>
          <w:rFonts w:ascii="Calibri" w:hAnsi="Calibri" w:cs="Calibri"/>
          <w:bCs/>
          <w:sz w:val="28"/>
          <w:szCs w:val="28"/>
        </w:rPr>
        <w:t>Lot N°4 Chape-Carrelage</w:t>
      </w:r>
      <w:r w:rsidR="001642E7" w:rsidRPr="001642E7">
        <w:rPr>
          <w:rFonts w:ascii="Calibri" w:hAnsi="Calibri" w:cs="Calibri"/>
          <w:bCs/>
          <w:sz w:val="28"/>
          <w:szCs w:val="28"/>
        </w:rPr>
        <w:t xml:space="preserve"> </w:t>
      </w:r>
      <w:r w:rsidR="005B5605" w:rsidRPr="001642E7">
        <w:rPr>
          <w:rFonts w:ascii="Calibri" w:hAnsi="Calibri" w:cs="Calibri"/>
          <w:sz w:val="28"/>
          <w:szCs w:val="28"/>
        </w:rPr>
        <w:t xml:space="preserve">SAS Claude LEBLOIS                                                             </w:t>
      </w:r>
    </w:p>
    <w:p w:rsidR="005B5605" w:rsidRPr="001642E7" w:rsidRDefault="00060EB2" w:rsidP="005B56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642E7">
        <w:rPr>
          <w:rFonts w:ascii="Calibri" w:hAnsi="Calibri" w:cs="Calibri"/>
          <w:bCs/>
          <w:sz w:val="28"/>
          <w:szCs w:val="28"/>
        </w:rPr>
        <w:t xml:space="preserve">_ </w:t>
      </w:r>
      <w:r w:rsidR="005B5605" w:rsidRPr="001642E7">
        <w:rPr>
          <w:rFonts w:ascii="Calibri" w:hAnsi="Calibri" w:cs="Calibri"/>
          <w:bCs/>
          <w:sz w:val="28"/>
          <w:szCs w:val="28"/>
        </w:rPr>
        <w:t>Lot N°5 Sol parquet</w:t>
      </w:r>
      <w:r w:rsidR="005B5605" w:rsidRPr="001642E7">
        <w:rPr>
          <w:rFonts w:ascii="Calibri" w:hAnsi="Calibri" w:cs="Calibri"/>
          <w:sz w:val="28"/>
          <w:szCs w:val="28"/>
        </w:rPr>
        <w:t xml:space="preserve">   </w:t>
      </w:r>
      <w:r w:rsidR="001642E7" w:rsidRPr="001642E7">
        <w:rPr>
          <w:rFonts w:ascii="Calibri" w:hAnsi="Calibri" w:cs="Calibri"/>
          <w:sz w:val="28"/>
          <w:szCs w:val="28"/>
        </w:rPr>
        <w:t xml:space="preserve"> </w:t>
      </w:r>
      <w:r w:rsidR="005B5605" w:rsidRPr="001642E7">
        <w:rPr>
          <w:rFonts w:ascii="Calibri" w:hAnsi="Calibri" w:cs="Calibri"/>
          <w:sz w:val="28"/>
          <w:szCs w:val="28"/>
        </w:rPr>
        <w:t xml:space="preserve">Entreprise  Denis JAMES St Laurent de Cuves                        </w:t>
      </w:r>
    </w:p>
    <w:p w:rsidR="005B5605" w:rsidRPr="001642E7" w:rsidRDefault="00060EB2" w:rsidP="005B56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642E7">
        <w:rPr>
          <w:rFonts w:ascii="Calibri" w:hAnsi="Calibri" w:cs="Calibri"/>
          <w:bCs/>
          <w:sz w:val="28"/>
          <w:szCs w:val="28"/>
        </w:rPr>
        <w:t xml:space="preserve">_ </w:t>
      </w:r>
      <w:r w:rsidR="005B5605" w:rsidRPr="001642E7">
        <w:rPr>
          <w:rFonts w:ascii="Calibri" w:hAnsi="Calibri" w:cs="Calibri"/>
          <w:bCs/>
          <w:sz w:val="28"/>
          <w:szCs w:val="28"/>
        </w:rPr>
        <w:t>Lot N°6 Electricité Chauffage</w:t>
      </w:r>
      <w:r w:rsidR="001642E7" w:rsidRPr="001642E7">
        <w:rPr>
          <w:rFonts w:ascii="Calibri" w:hAnsi="Calibri" w:cs="Calibri"/>
          <w:bCs/>
          <w:sz w:val="28"/>
          <w:szCs w:val="28"/>
        </w:rPr>
        <w:t xml:space="preserve"> </w:t>
      </w:r>
      <w:r w:rsidR="005B5605" w:rsidRPr="001642E7">
        <w:rPr>
          <w:rFonts w:ascii="Calibri" w:hAnsi="Calibri" w:cs="Calibri"/>
          <w:sz w:val="28"/>
          <w:szCs w:val="28"/>
        </w:rPr>
        <w:t xml:space="preserve">SARL ABRAHAM Reffuveille                                                </w:t>
      </w:r>
    </w:p>
    <w:p w:rsidR="005B5605" w:rsidRPr="001642E7" w:rsidRDefault="00060EB2" w:rsidP="005B56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642E7">
        <w:rPr>
          <w:rFonts w:ascii="Calibri" w:hAnsi="Calibri" w:cs="Calibri"/>
          <w:bCs/>
          <w:sz w:val="28"/>
          <w:szCs w:val="28"/>
        </w:rPr>
        <w:t xml:space="preserve">_ </w:t>
      </w:r>
      <w:r w:rsidR="005B5605" w:rsidRPr="001642E7">
        <w:rPr>
          <w:rFonts w:ascii="Calibri" w:hAnsi="Calibri" w:cs="Calibri"/>
          <w:bCs/>
          <w:sz w:val="28"/>
          <w:szCs w:val="28"/>
        </w:rPr>
        <w:t>Lot N°7 Peinture</w:t>
      </w:r>
      <w:r w:rsidR="001642E7" w:rsidRPr="001642E7">
        <w:rPr>
          <w:rFonts w:ascii="Calibri" w:hAnsi="Calibri" w:cs="Calibri"/>
          <w:bCs/>
          <w:sz w:val="28"/>
          <w:szCs w:val="28"/>
        </w:rPr>
        <w:t xml:space="preserve"> </w:t>
      </w:r>
      <w:r w:rsidR="005B5605" w:rsidRPr="001642E7">
        <w:rPr>
          <w:rFonts w:ascii="Calibri" w:hAnsi="Calibri" w:cs="Calibri"/>
          <w:sz w:val="28"/>
          <w:szCs w:val="28"/>
        </w:rPr>
        <w:t xml:space="preserve">EAP GAULIER Sourdeval                                                       </w:t>
      </w:r>
    </w:p>
    <w:p w:rsidR="005B5605" w:rsidRPr="001642E7" w:rsidRDefault="005B5605" w:rsidP="005B56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5B5605" w:rsidRPr="001642E7" w:rsidTr="005B560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5B5605" w:rsidRPr="001642E7" w:rsidRDefault="005B5605" w:rsidP="005B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642E7">
              <w:rPr>
                <w:rFonts w:ascii="Calibri" w:hAnsi="Calibri" w:cs="Calibri"/>
                <w:b/>
                <w:sz w:val="28"/>
                <w:szCs w:val="28"/>
              </w:rPr>
              <w:t>Choix d’un organisme bancaire pour le financement des travaux  bâtiments</w:t>
            </w:r>
          </w:p>
        </w:tc>
      </w:tr>
    </w:tbl>
    <w:p w:rsidR="005B5605" w:rsidRPr="001642E7" w:rsidRDefault="005B5605" w:rsidP="005B56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642E7">
        <w:rPr>
          <w:rFonts w:ascii="Calibri" w:hAnsi="Calibri" w:cs="Calibri"/>
          <w:sz w:val="28"/>
          <w:szCs w:val="28"/>
        </w:rPr>
        <w:t>Le conseil municipal autorise le maire à signer le contrat proposé par le crédit agricole</w:t>
      </w:r>
    </w:p>
    <w:p w:rsidR="005B5605" w:rsidRPr="001642E7" w:rsidRDefault="005B5605" w:rsidP="005B56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642E7">
        <w:rPr>
          <w:rFonts w:ascii="Calibri" w:hAnsi="Calibri" w:cs="Calibri"/>
          <w:sz w:val="28"/>
          <w:szCs w:val="28"/>
        </w:rPr>
        <w:t>(Emprunt de 200 000 € remboursable sur 10 ans aux taux de 0.46 %)</w:t>
      </w:r>
    </w:p>
    <w:p w:rsidR="000168FB" w:rsidRPr="001642E7" w:rsidRDefault="000168FB">
      <w:pPr>
        <w:rPr>
          <w:rFonts w:ascii="Calibri" w:hAnsi="Calibri" w:cs="Calibri"/>
          <w:sz w:val="28"/>
          <w:szCs w:val="28"/>
        </w:rPr>
      </w:pPr>
    </w:p>
    <w:p w:rsidR="00B14B6C" w:rsidRPr="001642E7" w:rsidRDefault="00B14B6C" w:rsidP="00B14B6C">
      <w:pPr>
        <w:spacing w:after="0"/>
        <w:rPr>
          <w:rFonts w:ascii="Calibri" w:hAnsi="Calibri" w:cs="Calibri"/>
          <w:b/>
          <w:sz w:val="28"/>
          <w:szCs w:val="28"/>
        </w:rPr>
      </w:pPr>
      <w:r w:rsidRPr="001642E7">
        <w:rPr>
          <w:rFonts w:ascii="Calibri" w:hAnsi="Calibri" w:cs="Calibri"/>
          <w:b/>
          <w:sz w:val="28"/>
          <w:szCs w:val="28"/>
        </w:rPr>
        <w:t>Locaux du bar et son logement d’une part et restaurant d’autre part</w:t>
      </w:r>
    </w:p>
    <w:p w:rsidR="000168FB" w:rsidRPr="001642E7" w:rsidRDefault="00B14B6C" w:rsidP="00B14B6C">
      <w:pPr>
        <w:spacing w:after="0"/>
        <w:rPr>
          <w:rFonts w:ascii="Calibri" w:hAnsi="Calibri" w:cs="Calibri"/>
          <w:sz w:val="28"/>
          <w:szCs w:val="28"/>
        </w:rPr>
      </w:pPr>
      <w:r w:rsidRPr="001642E7">
        <w:rPr>
          <w:rFonts w:ascii="Calibri" w:hAnsi="Calibri" w:cs="Calibri"/>
          <w:sz w:val="28"/>
          <w:szCs w:val="28"/>
        </w:rPr>
        <w:t xml:space="preserve">_ </w:t>
      </w:r>
      <w:r w:rsidR="000168FB" w:rsidRPr="001642E7">
        <w:rPr>
          <w:rFonts w:ascii="Calibri" w:hAnsi="Calibri" w:cs="Calibri"/>
          <w:sz w:val="28"/>
          <w:szCs w:val="28"/>
        </w:rPr>
        <w:t xml:space="preserve">Le conseil municipal décide de vendre à </w:t>
      </w:r>
      <w:r w:rsidR="00A854C9" w:rsidRPr="001642E7">
        <w:rPr>
          <w:rFonts w:ascii="Calibri" w:hAnsi="Calibri" w:cs="Calibri"/>
          <w:sz w:val="28"/>
          <w:szCs w:val="28"/>
        </w:rPr>
        <w:t>Nicolas REQUIER et</w:t>
      </w:r>
      <w:r w:rsidR="00060EB2" w:rsidRPr="001642E7">
        <w:rPr>
          <w:rFonts w:ascii="Calibri" w:hAnsi="Calibri" w:cs="Calibri"/>
          <w:sz w:val="28"/>
          <w:szCs w:val="28"/>
        </w:rPr>
        <w:t xml:space="preserve"> </w:t>
      </w:r>
      <w:r w:rsidR="000168FB" w:rsidRPr="001642E7">
        <w:rPr>
          <w:rFonts w:ascii="Calibri" w:hAnsi="Calibri" w:cs="Calibri"/>
          <w:sz w:val="28"/>
          <w:szCs w:val="28"/>
        </w:rPr>
        <w:t>Sandrine DEBROISE</w:t>
      </w:r>
      <w:r w:rsidR="00A854C9" w:rsidRPr="001642E7">
        <w:rPr>
          <w:rFonts w:ascii="Calibri" w:hAnsi="Calibri" w:cs="Calibri"/>
          <w:sz w:val="28"/>
          <w:szCs w:val="28"/>
        </w:rPr>
        <w:t xml:space="preserve"> </w:t>
      </w:r>
      <w:r w:rsidR="000168FB" w:rsidRPr="001642E7">
        <w:rPr>
          <w:rFonts w:ascii="Calibri" w:hAnsi="Calibri" w:cs="Calibri"/>
          <w:sz w:val="28"/>
          <w:szCs w:val="28"/>
        </w:rPr>
        <w:t xml:space="preserve"> le bar et son logement actuellement en cours de travaux au prix de 100 000 €. Les frais de géomètre sont à la charge de  la collectivité, les frais de notaire à la charge de l’acquéreur.</w:t>
      </w:r>
    </w:p>
    <w:p w:rsidR="003C64CB" w:rsidRPr="001642E7" w:rsidRDefault="00B14B6C" w:rsidP="00B14B6C">
      <w:pPr>
        <w:spacing w:after="0"/>
        <w:rPr>
          <w:rFonts w:ascii="Calibri" w:hAnsi="Calibri" w:cs="Calibri"/>
          <w:sz w:val="28"/>
          <w:szCs w:val="28"/>
        </w:rPr>
      </w:pPr>
      <w:r w:rsidRPr="001642E7">
        <w:rPr>
          <w:rFonts w:ascii="Calibri" w:hAnsi="Calibri" w:cs="Calibri"/>
          <w:sz w:val="28"/>
          <w:szCs w:val="28"/>
        </w:rPr>
        <w:t xml:space="preserve">_ </w:t>
      </w:r>
      <w:r w:rsidR="000168FB" w:rsidRPr="001642E7">
        <w:rPr>
          <w:rFonts w:ascii="Calibri" w:hAnsi="Calibri" w:cs="Calibri"/>
          <w:sz w:val="28"/>
          <w:szCs w:val="28"/>
        </w:rPr>
        <w:t>Le conseil municipal charge Maître Yonnet de faire le bail commercial en faveur de Mme DESOBEAUX</w:t>
      </w:r>
      <w:r w:rsidR="001642E7" w:rsidRPr="001642E7">
        <w:rPr>
          <w:rFonts w:ascii="Calibri" w:hAnsi="Calibri" w:cs="Calibri"/>
          <w:sz w:val="28"/>
          <w:szCs w:val="28"/>
        </w:rPr>
        <w:t xml:space="preserve"> ; </w:t>
      </w:r>
      <w:r w:rsidR="00A854C9" w:rsidRPr="001642E7">
        <w:rPr>
          <w:rFonts w:ascii="Calibri" w:hAnsi="Calibri" w:cs="Calibri"/>
          <w:sz w:val="28"/>
          <w:szCs w:val="28"/>
        </w:rPr>
        <w:t>Montant du loyer 250 € par mois.</w:t>
      </w:r>
      <w:r w:rsidR="003C64CB" w:rsidRPr="001642E7">
        <w:rPr>
          <w:rFonts w:ascii="Calibri" w:hAnsi="Calibri" w:cs="Calibri"/>
          <w:sz w:val="28"/>
          <w:szCs w:val="28"/>
        </w:rPr>
        <w:t xml:space="preserve"> </w:t>
      </w:r>
    </w:p>
    <w:p w:rsidR="003C64CB" w:rsidRPr="001642E7" w:rsidRDefault="003C64CB" w:rsidP="003C64CB">
      <w:pPr>
        <w:spacing w:after="0"/>
        <w:rPr>
          <w:rFonts w:ascii="Calibri" w:hAnsi="Calibri" w:cs="Calibri"/>
          <w:sz w:val="28"/>
          <w:szCs w:val="28"/>
        </w:rPr>
      </w:pPr>
    </w:p>
    <w:p w:rsidR="003C64CB" w:rsidRPr="001642E7" w:rsidRDefault="003C64CB" w:rsidP="003C64CB">
      <w:pPr>
        <w:spacing w:after="0"/>
        <w:rPr>
          <w:rFonts w:ascii="Calibri" w:hAnsi="Calibri" w:cs="Calibri"/>
          <w:b/>
          <w:sz w:val="28"/>
          <w:szCs w:val="28"/>
        </w:rPr>
      </w:pPr>
      <w:r w:rsidRPr="001642E7">
        <w:rPr>
          <w:rFonts w:ascii="Calibri" w:hAnsi="Calibri" w:cs="Calibri"/>
          <w:b/>
          <w:sz w:val="28"/>
          <w:szCs w:val="28"/>
        </w:rPr>
        <w:t>Entente intercommunale pour l’action sociale</w:t>
      </w:r>
    </w:p>
    <w:p w:rsidR="003C64CB" w:rsidRPr="001642E7" w:rsidRDefault="003C64CB" w:rsidP="003C64CB">
      <w:pPr>
        <w:spacing w:after="0"/>
        <w:rPr>
          <w:rFonts w:ascii="Calibri" w:hAnsi="Calibri" w:cs="Calibri"/>
          <w:sz w:val="28"/>
          <w:szCs w:val="28"/>
        </w:rPr>
      </w:pPr>
      <w:r w:rsidRPr="001642E7">
        <w:rPr>
          <w:rFonts w:ascii="Calibri" w:hAnsi="Calibri" w:cs="Calibri"/>
          <w:sz w:val="28"/>
          <w:szCs w:val="28"/>
        </w:rPr>
        <w:t>Le conseil valide l’entente intercommunale entre toutes les communes de l’ex communauté du Val de Sée</w:t>
      </w:r>
      <w:r w:rsidR="00967874" w:rsidRPr="001642E7">
        <w:rPr>
          <w:rFonts w:ascii="Calibri" w:hAnsi="Calibri" w:cs="Calibri"/>
          <w:sz w:val="28"/>
          <w:szCs w:val="28"/>
        </w:rPr>
        <w:t xml:space="preserve"> </w:t>
      </w:r>
      <w:r w:rsidRPr="001642E7">
        <w:rPr>
          <w:rFonts w:ascii="Calibri" w:hAnsi="Calibri" w:cs="Calibri"/>
          <w:sz w:val="28"/>
          <w:szCs w:val="28"/>
        </w:rPr>
        <w:t xml:space="preserve"> pour l’action sociale (Accompagnement des bénéficiaires du RSA, Accompagnement social des personnes en difficulté et Gestion de la banque alimentaire sur le territoire). La commune financera à hauteur de  1 386.21 €</w:t>
      </w:r>
      <w:r w:rsidR="00B14B6C" w:rsidRPr="001642E7">
        <w:rPr>
          <w:rFonts w:ascii="Calibri" w:hAnsi="Calibri" w:cs="Calibri"/>
          <w:sz w:val="28"/>
          <w:szCs w:val="28"/>
        </w:rPr>
        <w:t xml:space="preserve"> pour l’année 2021 ce dispositif géré par la commune de Brécey.</w:t>
      </w:r>
    </w:p>
    <w:p w:rsidR="00B14B6C" w:rsidRPr="001642E7" w:rsidRDefault="00B14B6C" w:rsidP="003C64CB">
      <w:pPr>
        <w:spacing w:after="0"/>
        <w:rPr>
          <w:rFonts w:ascii="Calibri" w:hAnsi="Calibri" w:cs="Calibri"/>
          <w:sz w:val="28"/>
          <w:szCs w:val="28"/>
        </w:rPr>
      </w:pPr>
    </w:p>
    <w:p w:rsidR="00B14B6C" w:rsidRPr="001642E7" w:rsidRDefault="00B14B6C" w:rsidP="003C64CB">
      <w:pPr>
        <w:spacing w:after="0"/>
        <w:rPr>
          <w:rFonts w:ascii="Calibri" w:hAnsi="Calibri" w:cs="Calibri"/>
          <w:b/>
          <w:sz w:val="28"/>
          <w:szCs w:val="28"/>
        </w:rPr>
      </w:pPr>
      <w:r w:rsidRPr="001642E7">
        <w:rPr>
          <w:rFonts w:ascii="Calibri" w:hAnsi="Calibri" w:cs="Calibri"/>
          <w:b/>
          <w:sz w:val="28"/>
          <w:szCs w:val="28"/>
        </w:rPr>
        <w:t>Achat des parcelles ZO n°22 et 23   propriété de la SAFER</w:t>
      </w:r>
    </w:p>
    <w:p w:rsidR="00B14B6C" w:rsidRPr="001642E7" w:rsidRDefault="00967874" w:rsidP="003C64CB">
      <w:pPr>
        <w:spacing w:after="0"/>
        <w:rPr>
          <w:rFonts w:ascii="Calibri" w:hAnsi="Calibri" w:cs="Calibri"/>
          <w:sz w:val="28"/>
          <w:szCs w:val="28"/>
        </w:rPr>
      </w:pPr>
      <w:r w:rsidRPr="001642E7">
        <w:rPr>
          <w:rFonts w:ascii="Calibri" w:hAnsi="Calibri" w:cs="Calibri"/>
          <w:sz w:val="28"/>
          <w:szCs w:val="28"/>
        </w:rPr>
        <w:t xml:space="preserve">La commune s’engage à acheter les parcelles (19 360 m2) </w:t>
      </w:r>
      <w:r w:rsidR="00B14B6C" w:rsidRPr="001642E7">
        <w:rPr>
          <w:rFonts w:ascii="Calibri" w:hAnsi="Calibri" w:cs="Calibri"/>
          <w:sz w:val="28"/>
          <w:szCs w:val="28"/>
        </w:rPr>
        <w:t xml:space="preserve"> à la SAFER au prix de 25 000 € frais d’acte compris dans le but d’avoir du terrain en réserve pour une évolution de l’assainissement collectif communal. Dans l’attente, le terrain sera loué au tari</w:t>
      </w:r>
      <w:r w:rsidR="008E6135" w:rsidRPr="001642E7">
        <w:rPr>
          <w:rFonts w:ascii="Calibri" w:hAnsi="Calibri" w:cs="Calibri"/>
          <w:sz w:val="28"/>
          <w:szCs w:val="28"/>
        </w:rPr>
        <w:t>f préfectoral au GAEC du tertre comme actuellement.</w:t>
      </w:r>
    </w:p>
    <w:p w:rsidR="00060EB2" w:rsidRPr="001642E7" w:rsidRDefault="00060EB2" w:rsidP="003C64CB">
      <w:pPr>
        <w:spacing w:after="0"/>
        <w:rPr>
          <w:rFonts w:ascii="Calibri" w:hAnsi="Calibri" w:cs="Calibri"/>
          <w:sz w:val="28"/>
          <w:szCs w:val="28"/>
        </w:rPr>
      </w:pPr>
      <w:r w:rsidRPr="001642E7">
        <w:rPr>
          <w:rFonts w:ascii="Calibri" w:hAnsi="Calibri" w:cs="Calibri"/>
          <w:sz w:val="28"/>
          <w:szCs w:val="28"/>
        </w:rPr>
        <w:t>Le</w:t>
      </w:r>
      <w:r w:rsidR="00967874" w:rsidRPr="001642E7">
        <w:rPr>
          <w:rFonts w:ascii="Calibri" w:hAnsi="Calibri" w:cs="Calibri"/>
          <w:sz w:val="28"/>
          <w:szCs w:val="28"/>
        </w:rPr>
        <w:t>s</w:t>
      </w:r>
      <w:r w:rsidRPr="001642E7">
        <w:rPr>
          <w:rFonts w:ascii="Calibri" w:hAnsi="Calibri" w:cs="Calibri"/>
          <w:sz w:val="28"/>
          <w:szCs w:val="28"/>
        </w:rPr>
        <w:t xml:space="preserve"> locataire</w:t>
      </w:r>
      <w:r w:rsidR="00967874" w:rsidRPr="001642E7">
        <w:rPr>
          <w:rFonts w:ascii="Calibri" w:hAnsi="Calibri" w:cs="Calibri"/>
          <w:sz w:val="28"/>
          <w:szCs w:val="28"/>
        </w:rPr>
        <w:t>s</w:t>
      </w:r>
      <w:r w:rsidRPr="001642E7">
        <w:rPr>
          <w:rFonts w:ascii="Calibri" w:hAnsi="Calibri" w:cs="Calibri"/>
          <w:sz w:val="28"/>
          <w:szCs w:val="28"/>
        </w:rPr>
        <w:t xml:space="preserve"> </w:t>
      </w:r>
      <w:r w:rsidR="00967874" w:rsidRPr="001642E7">
        <w:rPr>
          <w:rFonts w:ascii="Calibri" w:hAnsi="Calibri" w:cs="Calibri"/>
          <w:sz w:val="28"/>
          <w:szCs w:val="28"/>
        </w:rPr>
        <w:t>ont</w:t>
      </w:r>
      <w:r w:rsidRPr="001642E7">
        <w:rPr>
          <w:rFonts w:ascii="Calibri" w:hAnsi="Calibri" w:cs="Calibri"/>
          <w:sz w:val="28"/>
          <w:szCs w:val="28"/>
        </w:rPr>
        <w:t xml:space="preserve"> l’obligation</w:t>
      </w:r>
      <w:r w:rsidR="00967874" w:rsidRPr="001642E7">
        <w:rPr>
          <w:rFonts w:ascii="Calibri" w:hAnsi="Calibri" w:cs="Calibri"/>
          <w:sz w:val="28"/>
          <w:szCs w:val="28"/>
        </w:rPr>
        <w:t xml:space="preserve">, chaque année, </w:t>
      </w:r>
      <w:r w:rsidRPr="001642E7">
        <w:rPr>
          <w:rFonts w:ascii="Calibri" w:hAnsi="Calibri" w:cs="Calibri"/>
          <w:sz w:val="28"/>
          <w:szCs w:val="28"/>
        </w:rPr>
        <w:t xml:space="preserve"> de mettre  à disposition ce terrain à l’association « Roc en Baie » pour le festival «Papillons de nuit ». </w:t>
      </w:r>
    </w:p>
    <w:p w:rsidR="00B14B6C" w:rsidRPr="001642E7" w:rsidRDefault="00B14B6C" w:rsidP="003C64CB">
      <w:pPr>
        <w:spacing w:after="0"/>
        <w:rPr>
          <w:rFonts w:ascii="Calibri" w:hAnsi="Calibri" w:cs="Calibri"/>
          <w:sz w:val="28"/>
          <w:szCs w:val="28"/>
        </w:rPr>
      </w:pPr>
    </w:p>
    <w:p w:rsidR="00B14B6C" w:rsidRPr="001642E7" w:rsidRDefault="00B14B6C" w:rsidP="003C64CB">
      <w:pPr>
        <w:spacing w:after="0"/>
        <w:rPr>
          <w:rFonts w:ascii="Calibri" w:hAnsi="Calibri" w:cs="Calibri"/>
          <w:b/>
          <w:sz w:val="28"/>
          <w:szCs w:val="28"/>
        </w:rPr>
      </w:pPr>
      <w:r w:rsidRPr="001642E7">
        <w:rPr>
          <w:rFonts w:ascii="Calibri" w:hAnsi="Calibri" w:cs="Calibri"/>
          <w:b/>
          <w:sz w:val="28"/>
          <w:szCs w:val="28"/>
        </w:rPr>
        <w:t>Opération Programmée d’Amélioration de l’Habitat</w:t>
      </w:r>
    </w:p>
    <w:p w:rsidR="00B14B6C" w:rsidRPr="001642E7" w:rsidRDefault="00660B5A" w:rsidP="003C64CB">
      <w:pPr>
        <w:spacing w:after="0"/>
        <w:rPr>
          <w:rFonts w:ascii="Calibri" w:hAnsi="Calibri" w:cs="Calibri"/>
          <w:sz w:val="28"/>
          <w:szCs w:val="28"/>
        </w:rPr>
      </w:pPr>
      <w:r w:rsidRPr="001642E7">
        <w:rPr>
          <w:rFonts w:ascii="Calibri" w:hAnsi="Calibri" w:cs="Calibri"/>
          <w:sz w:val="28"/>
          <w:szCs w:val="28"/>
        </w:rPr>
        <w:t>La communauté d’agglomération met en place en partenariat avec l’ANAH, l’Etat et d’autres partenaires un dispositif d’aide à la rénovation des logements :</w:t>
      </w:r>
    </w:p>
    <w:p w:rsidR="00660B5A" w:rsidRPr="001642E7" w:rsidRDefault="00660B5A" w:rsidP="003C64CB">
      <w:pPr>
        <w:spacing w:after="0"/>
        <w:rPr>
          <w:rFonts w:ascii="Calibri" w:hAnsi="Calibri" w:cs="Calibri"/>
          <w:sz w:val="28"/>
          <w:szCs w:val="28"/>
        </w:rPr>
      </w:pPr>
      <w:r w:rsidRPr="001642E7">
        <w:rPr>
          <w:rFonts w:ascii="Calibri" w:hAnsi="Calibri" w:cs="Calibri"/>
          <w:sz w:val="28"/>
          <w:szCs w:val="28"/>
        </w:rPr>
        <w:t>_ lutte contre l’habitat indigne ou très dégradé</w:t>
      </w:r>
    </w:p>
    <w:p w:rsidR="00660B5A" w:rsidRPr="001642E7" w:rsidRDefault="00660B5A" w:rsidP="003C64CB">
      <w:pPr>
        <w:spacing w:after="0"/>
        <w:rPr>
          <w:rFonts w:ascii="Calibri" w:hAnsi="Calibri" w:cs="Calibri"/>
          <w:sz w:val="28"/>
          <w:szCs w:val="28"/>
        </w:rPr>
      </w:pPr>
      <w:r w:rsidRPr="001642E7">
        <w:rPr>
          <w:rFonts w:ascii="Calibri" w:hAnsi="Calibri" w:cs="Calibri"/>
          <w:sz w:val="28"/>
          <w:szCs w:val="28"/>
        </w:rPr>
        <w:t>_ lutte contre la précarité énergétique et amélioration de la performance énergétique</w:t>
      </w:r>
    </w:p>
    <w:p w:rsidR="00660B5A" w:rsidRPr="001642E7" w:rsidRDefault="00660B5A" w:rsidP="003C64CB">
      <w:pPr>
        <w:spacing w:after="0"/>
        <w:rPr>
          <w:rFonts w:ascii="Calibri" w:hAnsi="Calibri" w:cs="Calibri"/>
          <w:sz w:val="28"/>
          <w:szCs w:val="28"/>
        </w:rPr>
      </w:pPr>
      <w:r w:rsidRPr="001642E7">
        <w:rPr>
          <w:rFonts w:ascii="Calibri" w:hAnsi="Calibri" w:cs="Calibri"/>
          <w:sz w:val="28"/>
          <w:szCs w:val="28"/>
        </w:rPr>
        <w:lastRenderedPageBreak/>
        <w:t xml:space="preserve">_ </w:t>
      </w:r>
      <w:r w:rsidR="00250845" w:rsidRPr="001642E7">
        <w:rPr>
          <w:rFonts w:ascii="Calibri" w:hAnsi="Calibri" w:cs="Calibri"/>
          <w:sz w:val="28"/>
          <w:szCs w:val="28"/>
        </w:rPr>
        <w:t>Adaptation</w:t>
      </w:r>
      <w:r w:rsidRPr="001642E7">
        <w:rPr>
          <w:rFonts w:ascii="Calibri" w:hAnsi="Calibri" w:cs="Calibri"/>
          <w:sz w:val="28"/>
          <w:szCs w:val="28"/>
        </w:rPr>
        <w:t xml:space="preserve"> des logements pour perte d’autonomie </w:t>
      </w:r>
      <w:r w:rsidR="00250845" w:rsidRPr="001642E7">
        <w:rPr>
          <w:rFonts w:ascii="Calibri" w:hAnsi="Calibri" w:cs="Calibri"/>
          <w:sz w:val="28"/>
          <w:szCs w:val="28"/>
        </w:rPr>
        <w:t>liée</w:t>
      </w:r>
      <w:r w:rsidRPr="001642E7">
        <w:rPr>
          <w:rFonts w:ascii="Calibri" w:hAnsi="Calibri" w:cs="Calibri"/>
          <w:sz w:val="28"/>
          <w:szCs w:val="28"/>
        </w:rPr>
        <w:t xml:space="preserve"> au handicap ou au vieillissement</w:t>
      </w:r>
    </w:p>
    <w:p w:rsidR="00660B5A" w:rsidRPr="001642E7" w:rsidRDefault="00660B5A" w:rsidP="003C64CB">
      <w:pPr>
        <w:spacing w:after="0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1642E7">
        <w:rPr>
          <w:rFonts w:ascii="Calibri" w:hAnsi="Calibri" w:cs="Calibri"/>
          <w:sz w:val="28"/>
          <w:szCs w:val="28"/>
        </w:rPr>
        <w:t>Contacter le CDHAT au 02 33 75 40 ou contact@</w:t>
      </w:r>
      <w:r w:rsidR="00CE6A55" w:rsidRPr="001642E7">
        <w:rPr>
          <w:rFonts w:ascii="Calibri" w:hAnsi="Calibri" w:cs="Calibri"/>
          <w:sz w:val="28"/>
          <w:szCs w:val="28"/>
        </w:rPr>
        <w:t>cdhat.fr</w:t>
      </w:r>
    </w:p>
    <w:p w:rsidR="00660B5A" w:rsidRPr="001642E7" w:rsidRDefault="00660B5A" w:rsidP="003C64CB">
      <w:pPr>
        <w:spacing w:after="0"/>
        <w:rPr>
          <w:rFonts w:ascii="Calibri" w:hAnsi="Calibri" w:cs="Calibri"/>
          <w:sz w:val="28"/>
          <w:szCs w:val="28"/>
        </w:rPr>
      </w:pPr>
      <w:r w:rsidRPr="001642E7">
        <w:rPr>
          <w:rFonts w:ascii="Calibri" w:hAnsi="Calibri" w:cs="Calibri"/>
          <w:sz w:val="28"/>
          <w:szCs w:val="28"/>
        </w:rPr>
        <w:t>La communauté ajoute à ce dispositif des aides spécifiques pour des logements situés dans les bourgs et vacant</w:t>
      </w:r>
      <w:r w:rsidR="00CE6A55" w:rsidRPr="001642E7">
        <w:rPr>
          <w:rFonts w:ascii="Calibri" w:hAnsi="Calibri" w:cs="Calibri"/>
          <w:sz w:val="28"/>
          <w:szCs w:val="28"/>
        </w:rPr>
        <w:t>s</w:t>
      </w:r>
      <w:r w:rsidRPr="001642E7">
        <w:rPr>
          <w:rFonts w:ascii="Calibri" w:hAnsi="Calibri" w:cs="Calibri"/>
          <w:sz w:val="28"/>
          <w:szCs w:val="28"/>
        </w:rPr>
        <w:t xml:space="preserve"> depuis au minimum 2 ans et </w:t>
      </w:r>
      <w:r w:rsidR="00CE6A55" w:rsidRPr="001642E7">
        <w:rPr>
          <w:rFonts w:ascii="Calibri" w:hAnsi="Calibri" w:cs="Calibri"/>
          <w:sz w:val="28"/>
          <w:szCs w:val="28"/>
        </w:rPr>
        <w:t>de</w:t>
      </w:r>
      <w:r w:rsidRPr="001642E7">
        <w:rPr>
          <w:rFonts w:ascii="Calibri" w:hAnsi="Calibri" w:cs="Calibri"/>
          <w:sz w:val="28"/>
          <w:szCs w:val="28"/>
        </w:rPr>
        <w:t xml:space="preserve"> plus de 15 ans</w:t>
      </w:r>
      <w:r w:rsidR="00CE6A55" w:rsidRPr="001642E7">
        <w:rPr>
          <w:rFonts w:ascii="Calibri" w:hAnsi="Calibri" w:cs="Calibri"/>
          <w:sz w:val="28"/>
          <w:szCs w:val="28"/>
        </w:rPr>
        <w:t xml:space="preserve"> d’âge</w:t>
      </w:r>
      <w:r w:rsidRPr="001642E7">
        <w:rPr>
          <w:rFonts w:ascii="Calibri" w:hAnsi="Calibri" w:cs="Calibri"/>
          <w:sz w:val="28"/>
          <w:szCs w:val="28"/>
        </w:rPr>
        <w:t>.</w:t>
      </w:r>
    </w:p>
    <w:p w:rsidR="00660B5A" w:rsidRPr="001642E7" w:rsidRDefault="00660B5A" w:rsidP="003C64CB">
      <w:pPr>
        <w:spacing w:after="0"/>
        <w:rPr>
          <w:rFonts w:ascii="Calibri" w:hAnsi="Calibri" w:cs="Calibri"/>
          <w:sz w:val="28"/>
          <w:szCs w:val="28"/>
        </w:rPr>
      </w:pPr>
      <w:r w:rsidRPr="001642E7">
        <w:rPr>
          <w:rFonts w:ascii="Calibri" w:hAnsi="Calibri" w:cs="Calibri"/>
          <w:sz w:val="28"/>
          <w:szCs w:val="28"/>
        </w:rPr>
        <w:t xml:space="preserve">La  commune peut également abonder financièrement selon les mêmes critères </w:t>
      </w:r>
    </w:p>
    <w:p w:rsidR="00660B5A" w:rsidRPr="001642E7" w:rsidRDefault="00660B5A" w:rsidP="003C64CB">
      <w:pPr>
        <w:spacing w:after="0"/>
        <w:rPr>
          <w:rFonts w:ascii="Calibri" w:hAnsi="Calibri" w:cs="Calibri"/>
          <w:sz w:val="28"/>
          <w:szCs w:val="28"/>
        </w:rPr>
      </w:pPr>
      <w:r w:rsidRPr="001642E7">
        <w:rPr>
          <w:rFonts w:ascii="Calibri" w:hAnsi="Calibri" w:cs="Calibri"/>
          <w:sz w:val="28"/>
          <w:szCs w:val="28"/>
        </w:rPr>
        <w:t xml:space="preserve">Le conseil municipal de St Laurent de Cuves n’a pas </w:t>
      </w:r>
      <w:r w:rsidR="00CE6A55" w:rsidRPr="001642E7">
        <w:rPr>
          <w:rFonts w:ascii="Calibri" w:hAnsi="Calibri" w:cs="Calibri"/>
          <w:sz w:val="28"/>
          <w:szCs w:val="28"/>
        </w:rPr>
        <w:t>donné une suite favorable à cette proposition</w:t>
      </w:r>
      <w:r w:rsidRPr="001642E7">
        <w:rPr>
          <w:rFonts w:ascii="Calibri" w:hAnsi="Calibri" w:cs="Calibri"/>
          <w:sz w:val="28"/>
          <w:szCs w:val="28"/>
        </w:rPr>
        <w:t xml:space="preserve">. </w:t>
      </w:r>
    </w:p>
    <w:p w:rsidR="00CE6A55" w:rsidRPr="001642E7" w:rsidRDefault="00CE6A55" w:rsidP="003C64CB">
      <w:pPr>
        <w:spacing w:after="0"/>
        <w:rPr>
          <w:rFonts w:ascii="Calibri" w:hAnsi="Calibri" w:cs="Calibri"/>
          <w:sz w:val="28"/>
          <w:szCs w:val="28"/>
        </w:rPr>
      </w:pPr>
    </w:p>
    <w:p w:rsidR="00CE6A55" w:rsidRPr="001642E7" w:rsidRDefault="00CE6A55" w:rsidP="003C64CB">
      <w:pPr>
        <w:spacing w:after="0"/>
        <w:rPr>
          <w:rFonts w:ascii="Calibri" w:hAnsi="Calibri" w:cs="Calibri"/>
          <w:b/>
          <w:sz w:val="28"/>
          <w:szCs w:val="28"/>
        </w:rPr>
      </w:pPr>
      <w:r w:rsidRPr="001642E7">
        <w:rPr>
          <w:rFonts w:ascii="Calibri" w:hAnsi="Calibri" w:cs="Calibri"/>
          <w:b/>
          <w:sz w:val="28"/>
          <w:szCs w:val="28"/>
        </w:rPr>
        <w:t>Divers</w:t>
      </w:r>
    </w:p>
    <w:p w:rsidR="00CE6A55" w:rsidRPr="001642E7" w:rsidRDefault="00CE6A55" w:rsidP="003C64CB">
      <w:pPr>
        <w:spacing w:after="0"/>
        <w:rPr>
          <w:rFonts w:ascii="Calibri" w:hAnsi="Calibri" w:cs="Calibri"/>
          <w:sz w:val="28"/>
          <w:szCs w:val="28"/>
        </w:rPr>
      </w:pPr>
      <w:r w:rsidRPr="001642E7">
        <w:rPr>
          <w:rFonts w:ascii="Calibri" w:hAnsi="Calibri" w:cs="Calibri"/>
          <w:sz w:val="28"/>
          <w:szCs w:val="28"/>
        </w:rPr>
        <w:t>_ Autorisation de signature de l’avenant  avec la compagnie d’assurance ALLIANZ  pour le retrait de l’immeuble 9, rue principale</w:t>
      </w:r>
    </w:p>
    <w:p w:rsidR="00CE6A55" w:rsidRPr="001642E7" w:rsidRDefault="00CE6A55" w:rsidP="003C64CB">
      <w:pPr>
        <w:spacing w:after="0"/>
        <w:rPr>
          <w:rFonts w:ascii="Calibri" w:hAnsi="Calibri" w:cs="Calibri"/>
          <w:sz w:val="28"/>
          <w:szCs w:val="28"/>
        </w:rPr>
      </w:pPr>
      <w:r w:rsidRPr="001642E7">
        <w:rPr>
          <w:rFonts w:ascii="Calibri" w:hAnsi="Calibri" w:cs="Calibri"/>
          <w:sz w:val="28"/>
          <w:szCs w:val="28"/>
        </w:rPr>
        <w:t>_ Accord pour le versement de l’indemnité de gardiennage de l’église en faveur de l’association paroissiale de St Pois d’un montant de 120, 97 €.</w:t>
      </w:r>
    </w:p>
    <w:p w:rsidR="00CE6A55" w:rsidRPr="001642E7" w:rsidRDefault="00D274FD" w:rsidP="003C64CB">
      <w:pPr>
        <w:spacing w:after="0"/>
        <w:rPr>
          <w:rFonts w:ascii="Calibri" w:hAnsi="Calibri" w:cs="Calibri"/>
          <w:sz w:val="28"/>
          <w:szCs w:val="28"/>
        </w:rPr>
      </w:pPr>
      <w:r w:rsidRPr="001642E7">
        <w:rPr>
          <w:rFonts w:ascii="Calibri" w:hAnsi="Calibri" w:cs="Calibri"/>
          <w:sz w:val="28"/>
          <w:szCs w:val="28"/>
        </w:rPr>
        <w:t>_ P</w:t>
      </w:r>
      <w:r w:rsidR="00CE6A55" w:rsidRPr="001642E7">
        <w:rPr>
          <w:rFonts w:ascii="Calibri" w:hAnsi="Calibri" w:cs="Calibri"/>
          <w:sz w:val="28"/>
          <w:szCs w:val="28"/>
        </w:rPr>
        <w:t>oint sur le tarif de la salle : pas de changement. Un ajout : la salle sera mise à disposition gratuitement pour le café après les inhumations.</w:t>
      </w:r>
    </w:p>
    <w:p w:rsidR="00CE6A55" w:rsidRPr="001642E7" w:rsidRDefault="00CE6A55" w:rsidP="003C64CB">
      <w:pPr>
        <w:spacing w:after="0"/>
        <w:rPr>
          <w:rFonts w:ascii="Calibri" w:hAnsi="Calibri" w:cs="Calibri"/>
          <w:sz w:val="28"/>
          <w:szCs w:val="28"/>
        </w:rPr>
      </w:pPr>
      <w:r w:rsidRPr="001642E7">
        <w:rPr>
          <w:rFonts w:ascii="Calibri" w:hAnsi="Calibri" w:cs="Calibri"/>
          <w:sz w:val="28"/>
          <w:szCs w:val="28"/>
        </w:rPr>
        <w:t>_ Point sur le tarif des concessions au cimetière : juste une modification. La commune ne fournit plus les plaques pour le jardin du souvenir.</w:t>
      </w:r>
    </w:p>
    <w:p w:rsidR="0018273B" w:rsidRPr="001642E7" w:rsidRDefault="00CE6A55" w:rsidP="003C64CB">
      <w:pPr>
        <w:spacing w:after="0"/>
        <w:rPr>
          <w:rFonts w:ascii="Calibri" w:hAnsi="Calibri" w:cs="Calibri"/>
          <w:sz w:val="28"/>
          <w:szCs w:val="28"/>
        </w:rPr>
      </w:pPr>
      <w:r w:rsidRPr="001642E7">
        <w:rPr>
          <w:rFonts w:ascii="Calibri" w:hAnsi="Calibri" w:cs="Calibri"/>
          <w:sz w:val="28"/>
          <w:szCs w:val="28"/>
        </w:rPr>
        <w:t xml:space="preserve">_  </w:t>
      </w:r>
      <w:r w:rsidR="00D274FD" w:rsidRPr="001642E7">
        <w:rPr>
          <w:rFonts w:ascii="Calibri" w:hAnsi="Calibri" w:cs="Calibri"/>
          <w:sz w:val="28"/>
          <w:szCs w:val="28"/>
        </w:rPr>
        <w:t>L</w:t>
      </w:r>
      <w:r w:rsidR="002B01A7" w:rsidRPr="001642E7">
        <w:rPr>
          <w:rFonts w:ascii="Calibri" w:hAnsi="Calibri" w:cs="Calibri"/>
          <w:sz w:val="28"/>
          <w:szCs w:val="28"/>
        </w:rPr>
        <w:t>a commune remboursera à la communauté 837, 50 € pour les masques en tissu fourni par le département (</w:t>
      </w:r>
      <w:r w:rsidR="0018273B" w:rsidRPr="001642E7">
        <w:rPr>
          <w:rFonts w:ascii="Calibri" w:hAnsi="Calibri" w:cs="Calibri"/>
          <w:sz w:val="28"/>
          <w:szCs w:val="28"/>
        </w:rPr>
        <w:t>1.675 € par masque à charge de la commune ; 3.479</w:t>
      </w:r>
      <w:r w:rsidR="00D274FD" w:rsidRPr="001642E7">
        <w:rPr>
          <w:rFonts w:ascii="Calibri" w:hAnsi="Calibri" w:cs="Calibri"/>
          <w:sz w:val="28"/>
          <w:szCs w:val="28"/>
        </w:rPr>
        <w:t xml:space="preserve"> €</w:t>
      </w:r>
      <w:r w:rsidR="0018273B" w:rsidRPr="001642E7">
        <w:rPr>
          <w:rFonts w:ascii="Calibri" w:hAnsi="Calibri" w:cs="Calibri"/>
          <w:sz w:val="28"/>
          <w:szCs w:val="28"/>
        </w:rPr>
        <w:t xml:space="preserve"> par masque à charge pour le conseil départemental)</w:t>
      </w:r>
    </w:p>
    <w:p w:rsidR="00CE6A55" w:rsidRPr="001642E7" w:rsidRDefault="0018273B" w:rsidP="003C64CB">
      <w:pPr>
        <w:spacing w:after="0"/>
        <w:rPr>
          <w:rFonts w:ascii="Calibri" w:hAnsi="Calibri" w:cs="Calibri"/>
          <w:sz w:val="28"/>
          <w:szCs w:val="28"/>
        </w:rPr>
      </w:pPr>
      <w:r w:rsidRPr="001642E7">
        <w:rPr>
          <w:rFonts w:ascii="Calibri" w:hAnsi="Calibri" w:cs="Calibri"/>
          <w:sz w:val="28"/>
          <w:szCs w:val="28"/>
        </w:rPr>
        <w:t xml:space="preserve">_ Suite à la mise en fonctionnement de 2 antennes mobiles (ORANGE et FREE), la réception de la TNT par antenne râteau peut dysfonctionnée. Si à titre individuel vous êtes dans cette situation, vous pouvez contacter le 09 70 818 818 ou </w:t>
      </w:r>
      <w:r w:rsidR="002B01A7" w:rsidRPr="001642E7">
        <w:rPr>
          <w:rFonts w:ascii="Calibri" w:hAnsi="Calibri" w:cs="Calibri"/>
          <w:sz w:val="28"/>
          <w:szCs w:val="28"/>
        </w:rPr>
        <w:t xml:space="preserve"> </w:t>
      </w:r>
      <w:r w:rsidRPr="001642E7">
        <w:rPr>
          <w:rFonts w:ascii="Calibri" w:hAnsi="Calibri" w:cs="Calibri"/>
          <w:sz w:val="28"/>
          <w:szCs w:val="28"/>
        </w:rPr>
        <w:t>recevoirlatnt.fr</w:t>
      </w:r>
    </w:p>
    <w:p w:rsidR="00DC7F0B" w:rsidRPr="001642E7" w:rsidRDefault="00DC7F0B" w:rsidP="003C64CB">
      <w:pPr>
        <w:spacing w:after="0"/>
        <w:rPr>
          <w:rFonts w:ascii="Calibri" w:hAnsi="Calibri" w:cs="Calibri"/>
          <w:sz w:val="28"/>
          <w:szCs w:val="28"/>
        </w:rPr>
      </w:pPr>
      <w:r w:rsidRPr="001642E7">
        <w:rPr>
          <w:rFonts w:ascii="Calibri" w:hAnsi="Calibri" w:cs="Calibri"/>
          <w:sz w:val="28"/>
          <w:szCs w:val="28"/>
        </w:rPr>
        <w:t>_ Montant de l’attribution de compensation décidée par la Commission Locale des Charges Transférées, service de la communauté d’agglomération 48 888 €  en faveur de la commune.</w:t>
      </w:r>
    </w:p>
    <w:p w:rsidR="0018273B" w:rsidRPr="001642E7" w:rsidRDefault="0018273B" w:rsidP="003C64CB">
      <w:pPr>
        <w:spacing w:after="0"/>
        <w:rPr>
          <w:rFonts w:ascii="Calibri" w:hAnsi="Calibri" w:cs="Calibri"/>
          <w:sz w:val="28"/>
          <w:szCs w:val="28"/>
        </w:rPr>
      </w:pPr>
      <w:r w:rsidRPr="001642E7">
        <w:rPr>
          <w:rFonts w:ascii="Calibri" w:hAnsi="Calibri" w:cs="Calibri"/>
          <w:sz w:val="28"/>
          <w:szCs w:val="28"/>
        </w:rPr>
        <w:t>_ Mise en place d’une indemnité (RIFSEEP) pour les agents communaux</w:t>
      </w:r>
      <w:r w:rsidR="00D274FD" w:rsidRPr="001642E7">
        <w:rPr>
          <w:rFonts w:ascii="Calibri" w:hAnsi="Calibri" w:cs="Calibri"/>
          <w:sz w:val="28"/>
          <w:szCs w:val="28"/>
        </w:rPr>
        <w:t xml:space="preserve"> à compter du 1</w:t>
      </w:r>
      <w:r w:rsidR="00D274FD" w:rsidRPr="001642E7">
        <w:rPr>
          <w:rFonts w:ascii="Calibri" w:hAnsi="Calibri" w:cs="Calibri"/>
          <w:sz w:val="28"/>
          <w:szCs w:val="28"/>
          <w:vertAlign w:val="superscript"/>
        </w:rPr>
        <w:t>er</w:t>
      </w:r>
      <w:r w:rsidR="00D274FD" w:rsidRPr="001642E7">
        <w:rPr>
          <w:rFonts w:ascii="Calibri" w:hAnsi="Calibri" w:cs="Calibri"/>
          <w:sz w:val="28"/>
          <w:szCs w:val="28"/>
        </w:rPr>
        <w:t xml:space="preserve"> janvier 2021.</w:t>
      </w:r>
    </w:p>
    <w:p w:rsidR="0018273B" w:rsidRPr="001642E7" w:rsidRDefault="0018273B" w:rsidP="003C64CB">
      <w:pPr>
        <w:spacing w:after="0"/>
        <w:rPr>
          <w:rFonts w:ascii="Calibri" w:hAnsi="Calibri" w:cs="Calibri"/>
          <w:sz w:val="28"/>
          <w:szCs w:val="28"/>
        </w:rPr>
      </w:pPr>
      <w:r w:rsidRPr="001642E7">
        <w:rPr>
          <w:rFonts w:ascii="Calibri" w:hAnsi="Calibri" w:cs="Calibri"/>
          <w:sz w:val="28"/>
          <w:szCs w:val="28"/>
        </w:rPr>
        <w:t>_ Au vue de la crise sanitaire, la cérémonie des vœux est annulée.</w:t>
      </w:r>
    </w:p>
    <w:p w:rsidR="00D274FD" w:rsidRPr="001642E7" w:rsidRDefault="00D274FD" w:rsidP="003C64CB">
      <w:pPr>
        <w:spacing w:after="0"/>
        <w:rPr>
          <w:rFonts w:ascii="Calibri" w:hAnsi="Calibri" w:cs="Calibri"/>
          <w:sz w:val="28"/>
          <w:szCs w:val="28"/>
        </w:rPr>
      </w:pPr>
      <w:r w:rsidRPr="001642E7">
        <w:rPr>
          <w:rFonts w:ascii="Calibri" w:hAnsi="Calibri" w:cs="Calibri"/>
          <w:sz w:val="28"/>
          <w:szCs w:val="28"/>
        </w:rPr>
        <w:t>Le conseil organisera au cours du 1</w:t>
      </w:r>
      <w:r w:rsidRPr="001642E7">
        <w:rPr>
          <w:rFonts w:ascii="Calibri" w:hAnsi="Calibri" w:cs="Calibri"/>
          <w:sz w:val="28"/>
          <w:szCs w:val="28"/>
          <w:vertAlign w:val="superscript"/>
        </w:rPr>
        <w:t>er</w:t>
      </w:r>
      <w:r w:rsidRPr="001642E7">
        <w:rPr>
          <w:rFonts w:ascii="Calibri" w:hAnsi="Calibri" w:cs="Calibri"/>
          <w:sz w:val="28"/>
          <w:szCs w:val="28"/>
        </w:rPr>
        <w:t xml:space="preserve"> trimestre 2021 l’inauguration des locaux du bar et du restaurant où tous les habitants de la commune seront conviés.</w:t>
      </w:r>
    </w:p>
    <w:p w:rsidR="0018273B" w:rsidRPr="001642E7" w:rsidRDefault="0018273B" w:rsidP="003C64CB">
      <w:pPr>
        <w:spacing w:after="0"/>
        <w:rPr>
          <w:rFonts w:ascii="Calibri" w:hAnsi="Calibri" w:cs="Calibri"/>
          <w:sz w:val="28"/>
          <w:szCs w:val="28"/>
        </w:rPr>
      </w:pPr>
      <w:r w:rsidRPr="001642E7">
        <w:rPr>
          <w:rFonts w:ascii="Calibri" w:hAnsi="Calibri" w:cs="Calibri"/>
          <w:sz w:val="28"/>
          <w:szCs w:val="28"/>
        </w:rPr>
        <w:t>_ Le comité des fêtes va organiser son arbre de Noël en drive</w:t>
      </w:r>
      <w:r w:rsidR="00D274FD" w:rsidRPr="001642E7">
        <w:rPr>
          <w:rFonts w:ascii="Calibri" w:hAnsi="Calibri" w:cs="Calibri"/>
          <w:sz w:val="28"/>
          <w:szCs w:val="28"/>
        </w:rPr>
        <w:t xml:space="preserve"> le dimanche 20 décembre</w:t>
      </w:r>
    </w:p>
    <w:p w:rsidR="0018273B" w:rsidRPr="001642E7" w:rsidRDefault="0018273B" w:rsidP="003C64CB">
      <w:pPr>
        <w:spacing w:after="0"/>
        <w:rPr>
          <w:rFonts w:ascii="Calibri" w:hAnsi="Calibri" w:cs="Calibri"/>
          <w:sz w:val="28"/>
          <w:szCs w:val="28"/>
        </w:rPr>
      </w:pPr>
      <w:r w:rsidRPr="001642E7">
        <w:rPr>
          <w:rFonts w:ascii="Calibri" w:hAnsi="Calibri" w:cs="Calibri"/>
          <w:sz w:val="28"/>
          <w:szCs w:val="28"/>
        </w:rPr>
        <w:t>_</w:t>
      </w:r>
      <w:r w:rsidR="00D274FD" w:rsidRPr="001642E7">
        <w:rPr>
          <w:rFonts w:ascii="Calibri" w:hAnsi="Calibri" w:cs="Calibri"/>
          <w:sz w:val="28"/>
          <w:szCs w:val="28"/>
        </w:rPr>
        <w:t xml:space="preserve"> </w:t>
      </w:r>
      <w:r w:rsidRPr="001642E7">
        <w:rPr>
          <w:rFonts w:ascii="Calibri" w:hAnsi="Calibri" w:cs="Calibri"/>
          <w:sz w:val="28"/>
          <w:szCs w:val="28"/>
        </w:rPr>
        <w:t>Le secrétariat de mairie sera fermé le 24, 26 et 28 décembre et le 2 janvier 2021</w:t>
      </w:r>
    </w:p>
    <w:p w:rsidR="00637FF4" w:rsidRPr="001642E7" w:rsidRDefault="00637FF4" w:rsidP="003C64CB">
      <w:pPr>
        <w:spacing w:after="0"/>
        <w:rPr>
          <w:rFonts w:ascii="Calibri" w:hAnsi="Calibri" w:cs="Calibri"/>
          <w:sz w:val="28"/>
          <w:szCs w:val="28"/>
        </w:rPr>
      </w:pPr>
      <w:r w:rsidRPr="001642E7">
        <w:rPr>
          <w:rFonts w:ascii="Calibri" w:hAnsi="Calibri" w:cs="Calibri"/>
          <w:sz w:val="28"/>
          <w:szCs w:val="28"/>
        </w:rPr>
        <w:t>_ Le recensement de la population, initialement program</w:t>
      </w:r>
      <w:r w:rsidR="005D7C5B" w:rsidRPr="001642E7">
        <w:rPr>
          <w:rFonts w:ascii="Calibri" w:hAnsi="Calibri" w:cs="Calibri"/>
          <w:sz w:val="28"/>
          <w:szCs w:val="28"/>
        </w:rPr>
        <w:t>mé en 2021 e</w:t>
      </w:r>
      <w:r w:rsidR="000302B2" w:rsidRPr="001642E7">
        <w:rPr>
          <w:rFonts w:ascii="Calibri" w:hAnsi="Calibri" w:cs="Calibri"/>
          <w:sz w:val="28"/>
          <w:szCs w:val="28"/>
        </w:rPr>
        <w:t>st repoussé en 2022.</w:t>
      </w:r>
    </w:p>
    <w:p w:rsidR="00D274FD" w:rsidRPr="001642E7" w:rsidRDefault="00D274FD" w:rsidP="003C64CB">
      <w:pPr>
        <w:spacing w:after="0"/>
        <w:rPr>
          <w:rFonts w:ascii="Calibri" w:hAnsi="Calibri" w:cs="Calibri"/>
          <w:sz w:val="32"/>
          <w:szCs w:val="32"/>
        </w:rPr>
      </w:pPr>
    </w:p>
    <w:p w:rsidR="00B14B6C" w:rsidRPr="001642E7" w:rsidRDefault="00B14B6C" w:rsidP="003C64CB">
      <w:pPr>
        <w:spacing w:after="0"/>
        <w:rPr>
          <w:rFonts w:ascii="Calibri" w:hAnsi="Calibri" w:cs="Calibri"/>
          <w:sz w:val="32"/>
          <w:szCs w:val="32"/>
        </w:rPr>
      </w:pPr>
    </w:p>
    <w:p w:rsidR="00B14B6C" w:rsidRPr="001642E7" w:rsidRDefault="00B14B6C" w:rsidP="003C64CB">
      <w:pPr>
        <w:spacing w:after="0"/>
        <w:rPr>
          <w:rFonts w:ascii="Calibri" w:hAnsi="Calibri" w:cs="Calibri"/>
          <w:sz w:val="28"/>
          <w:szCs w:val="28"/>
        </w:rPr>
      </w:pPr>
    </w:p>
    <w:p w:rsidR="00B14B6C" w:rsidRPr="001642E7" w:rsidRDefault="00B14B6C" w:rsidP="003C64CB">
      <w:pPr>
        <w:spacing w:after="0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3"/>
      </w:tblGrid>
      <w:tr w:rsidR="003C64CB" w:rsidRPr="001642E7">
        <w:trPr>
          <w:trHeight w:val="93"/>
        </w:trPr>
        <w:tc>
          <w:tcPr>
            <w:tcW w:w="943" w:type="dxa"/>
          </w:tcPr>
          <w:p w:rsidR="003C64CB" w:rsidRPr="001642E7" w:rsidRDefault="003C64CB" w:rsidP="003C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3C64CB" w:rsidRPr="001642E7" w:rsidRDefault="003C64CB" w:rsidP="003C64CB">
      <w:pPr>
        <w:spacing w:after="0"/>
        <w:rPr>
          <w:rFonts w:ascii="Calibri" w:hAnsi="Calibri" w:cs="Calibri"/>
          <w:sz w:val="28"/>
          <w:szCs w:val="28"/>
        </w:rPr>
      </w:pPr>
    </w:p>
    <w:p w:rsidR="003C64CB" w:rsidRPr="001642E7" w:rsidRDefault="003C64CB">
      <w:pPr>
        <w:rPr>
          <w:rFonts w:ascii="Calibri" w:hAnsi="Calibri" w:cs="Calibri"/>
          <w:sz w:val="28"/>
          <w:szCs w:val="28"/>
        </w:rPr>
      </w:pPr>
    </w:p>
    <w:p w:rsidR="003C64CB" w:rsidRPr="001642E7" w:rsidRDefault="003C64CB">
      <w:pPr>
        <w:rPr>
          <w:sz w:val="28"/>
          <w:szCs w:val="28"/>
        </w:rPr>
      </w:pPr>
    </w:p>
    <w:p w:rsidR="005B5605" w:rsidRDefault="005B5605"/>
    <w:sectPr w:rsidR="005B5605" w:rsidSect="001642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05"/>
    <w:rsid w:val="000168FB"/>
    <w:rsid w:val="000302B2"/>
    <w:rsid w:val="00060EB2"/>
    <w:rsid w:val="000D0EC7"/>
    <w:rsid w:val="001642E7"/>
    <w:rsid w:val="0018273B"/>
    <w:rsid w:val="00250845"/>
    <w:rsid w:val="002B01A7"/>
    <w:rsid w:val="003C64CB"/>
    <w:rsid w:val="005B5605"/>
    <w:rsid w:val="005D7C5B"/>
    <w:rsid w:val="00637FF4"/>
    <w:rsid w:val="00660B5A"/>
    <w:rsid w:val="007D588C"/>
    <w:rsid w:val="008E6135"/>
    <w:rsid w:val="00967874"/>
    <w:rsid w:val="00A854C9"/>
    <w:rsid w:val="00B14B6C"/>
    <w:rsid w:val="00CE6A55"/>
    <w:rsid w:val="00D274FD"/>
    <w:rsid w:val="00DC7F0B"/>
    <w:rsid w:val="00DD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214E5-3A7C-417D-9F35-3F8356C7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0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799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2020-12-12T10:16:00Z</cp:lastPrinted>
  <dcterms:created xsi:type="dcterms:W3CDTF">2020-12-10T13:23:00Z</dcterms:created>
  <dcterms:modified xsi:type="dcterms:W3CDTF">2020-12-12T10:22:00Z</dcterms:modified>
</cp:coreProperties>
</file>